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9C92" w14:textId="10929EC1" w:rsidR="00F7577A" w:rsidRPr="0017421F" w:rsidRDefault="004270AA" w:rsidP="00F7577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CD8CCB8" w14:textId="7B30097B" w:rsidR="00405486" w:rsidRDefault="00405486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Read Psalm 91:1-6, 14-16</w:t>
      </w:r>
    </w:p>
    <w:p w14:paraId="5E2BDBDA" w14:textId="21AB5C91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You Came Near -Forever</w:t>
      </w:r>
    </w:p>
    <w:p w14:paraId="2E67A1E7" w14:textId="67E3B55C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This is my father’s world</w:t>
      </w:r>
    </w:p>
    <w:p w14:paraId="7A8E28E2" w14:textId="364EBC1D" w:rsidR="00405486" w:rsidRDefault="00405486" w:rsidP="00F7577A">
      <w:pPr>
        <w:rPr>
          <w:b/>
          <w:bCs/>
          <w:sz w:val="32"/>
          <w:szCs w:val="32"/>
        </w:rPr>
      </w:pPr>
      <w:r w:rsidRPr="00405486">
        <w:rPr>
          <w:b/>
          <w:bCs/>
          <w:sz w:val="32"/>
          <w:szCs w:val="32"/>
        </w:rPr>
        <w:t>Read Psalm 146</w:t>
      </w:r>
    </w:p>
    <w:p w14:paraId="232C1B52" w14:textId="12B23DB2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Hymn of Heaven</w:t>
      </w:r>
    </w:p>
    <w:p w14:paraId="1C04D470" w14:textId="3EA2F346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Bring Heaven to Earth Lord</w:t>
      </w:r>
    </w:p>
    <w:p w14:paraId="32EC4332" w14:textId="7998FAAF" w:rsidR="004270AA" w:rsidRPr="004270AA" w:rsidRDefault="004270AA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Prayer</w:t>
      </w:r>
    </w:p>
    <w:p w14:paraId="333ADE93" w14:textId="61A106E6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I will worship you</w:t>
      </w:r>
    </w:p>
    <w:p w14:paraId="04423676" w14:textId="77777777" w:rsidR="00405486" w:rsidRPr="00405486" w:rsidRDefault="00405486" w:rsidP="00F7577A">
      <w:pPr>
        <w:rPr>
          <w:sz w:val="32"/>
          <w:szCs w:val="32"/>
        </w:rPr>
      </w:pPr>
    </w:p>
    <w:p w14:paraId="52ED7C50" w14:textId="44327128" w:rsidR="0017421F" w:rsidRDefault="0017421F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Read the scriptures twice</w:t>
      </w:r>
    </w:p>
    <w:p w14:paraId="50F6C4FF" w14:textId="77777777" w:rsidR="0017421F" w:rsidRDefault="0017421F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Have people discuss</w:t>
      </w:r>
    </w:p>
    <w:p w14:paraId="27BFB837" w14:textId="77777777" w:rsidR="0017421F" w:rsidRDefault="0017421F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stands out?</w:t>
      </w:r>
    </w:p>
    <w:p w14:paraId="18606257" w14:textId="593F9BF8" w:rsidR="0017421F" w:rsidRDefault="0017421F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Themes</w:t>
      </w:r>
    </w:p>
    <w:p w14:paraId="3F29A4EB" w14:textId="010ADA2B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 xml:space="preserve">The Parable's Focus on Life, Not Just the Afterlife </w:t>
      </w:r>
    </w:p>
    <w:p w14:paraId="126B5846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Warning Against Hypocrisy:</w:t>
      </w:r>
    </w:p>
    <w:p w14:paraId="3B262190" w14:textId="77777777" w:rsidR="00F7577A" w:rsidRPr="0017421F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The parable serves as a pointed rebuke of the Pharisees, who held positions of power but lacked compassion and lived in spiritual darkness, </w:t>
      </w:r>
      <w:proofErr w:type="gramStart"/>
      <w:r w:rsidRPr="0017421F">
        <w:rPr>
          <w:sz w:val="32"/>
          <w:szCs w:val="32"/>
        </w:rPr>
        <w:t>similar to</w:t>
      </w:r>
      <w:proofErr w:type="gramEnd"/>
      <w:r w:rsidRPr="0017421F">
        <w:rPr>
          <w:sz w:val="32"/>
          <w:szCs w:val="32"/>
        </w:rPr>
        <w:t xml:space="preserve"> the rich man who lived in spiritual torment even in life. </w:t>
      </w:r>
    </w:p>
    <w:p w14:paraId="78E55E9B" w14:textId="2BF85BFE" w:rsidR="00F7577A" w:rsidRDefault="00B050A5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>Hypocrisy comes in many forms – Do as I say not as I do; Church leaders found wanting; Jesus loves but care not for the poor etc</w:t>
      </w:r>
    </w:p>
    <w:p w14:paraId="26698917" w14:textId="6CB9E2F9" w:rsidR="0017421F" w:rsidRDefault="0017421F" w:rsidP="00F7577A">
      <w:pPr>
        <w:rPr>
          <w:sz w:val="32"/>
          <w:szCs w:val="32"/>
        </w:rPr>
      </w:pPr>
      <w:r>
        <w:rPr>
          <w:sz w:val="32"/>
          <w:szCs w:val="32"/>
        </w:rPr>
        <w:t>This is the only of Jesus parables where someone is given the dignity of a name. Who gets the name? The poor man whose life on earth was a living hell. Not the rich and powerful.</w:t>
      </w:r>
    </w:p>
    <w:p w14:paraId="39483622" w14:textId="733B6041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The identity of the Rich man is exactly that. Rich and powerful. He had stripped away his own humanity.</w:t>
      </w:r>
    </w:p>
    <w:p w14:paraId="3F3AEC6F" w14:textId="48E0C4C6" w:rsidR="00405486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>He doesn’t ask to get out of hades he still wants to order Lazarus around. The cripple who he knows but has been stepping over for years.</w:t>
      </w:r>
    </w:p>
    <w:p w14:paraId="5B46DE23" w14:textId="77777777" w:rsidR="00B412DA" w:rsidRDefault="00405486" w:rsidP="00F7577A">
      <w:pPr>
        <w:rPr>
          <w:sz w:val="32"/>
          <w:szCs w:val="32"/>
        </w:rPr>
      </w:pPr>
      <w:r>
        <w:rPr>
          <w:sz w:val="32"/>
          <w:szCs w:val="32"/>
        </w:rPr>
        <w:t xml:space="preserve">Biblical imagery </w:t>
      </w:r>
      <w:r w:rsidR="00880715">
        <w:rPr>
          <w:sz w:val="32"/>
          <w:szCs w:val="32"/>
        </w:rPr>
        <w:t xml:space="preserve">of hell (as opposed to Greek mythology that often shapes our imagination) often depicts it as a place absent from God. Why? Because that is what people are choosing. They have had a life of choosing to be absent from God and now they continue to choose to be away from God’s presence. </w:t>
      </w:r>
    </w:p>
    <w:p w14:paraId="247E3D41" w14:textId="685DAE9A" w:rsidR="00B412DA" w:rsidRDefault="00B412DA" w:rsidP="00F7577A">
      <w:pPr>
        <w:rPr>
          <w:sz w:val="32"/>
          <w:szCs w:val="32"/>
        </w:rPr>
      </w:pPr>
      <w:r>
        <w:rPr>
          <w:sz w:val="32"/>
          <w:szCs w:val="32"/>
        </w:rPr>
        <w:t>2 Thes 1</w:t>
      </w:r>
    </w:p>
    <w:p w14:paraId="42D430F6" w14:textId="35D5C75A" w:rsidR="00B412DA" w:rsidRDefault="00B412DA" w:rsidP="00F7577A">
      <w:pPr>
        <w:rPr>
          <w:sz w:val="32"/>
          <w:szCs w:val="32"/>
        </w:rPr>
      </w:pPr>
      <w:r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9 </w:t>
      </w:r>
      <w:r>
        <w:rPr>
          <w:rFonts w:ascii="Segoe UI" w:hAnsi="Segoe UI" w:cs="Segoe UI"/>
          <w:color w:val="000000"/>
          <w:shd w:val="clear" w:color="auto" w:fill="FFFFFF"/>
        </w:rPr>
        <w:t>They will pay the penalty of eternal destruction from the face of the Lord and from the glory of his power,</w:t>
      </w:r>
    </w:p>
    <w:p w14:paraId="31264E1B" w14:textId="48C4D961" w:rsidR="00405486" w:rsidRPr="0017421F" w:rsidRDefault="00880715" w:rsidP="00F7577A">
      <w:pPr>
        <w:rPr>
          <w:b/>
          <w:bCs/>
          <w:sz w:val="32"/>
          <w:szCs w:val="32"/>
        </w:rPr>
      </w:pPr>
      <w:r>
        <w:rPr>
          <w:sz w:val="32"/>
          <w:szCs w:val="32"/>
        </w:rPr>
        <w:t>The rich man doesn’t want to leave or at least ask to leave.</w:t>
      </w:r>
    </w:p>
    <w:p w14:paraId="3BA896E6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Consequences of Greed:</w:t>
      </w:r>
    </w:p>
    <w:p w14:paraId="470F143F" w14:textId="77777777" w:rsidR="00880715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>Jesus uses the parable to highlight how the rich man's selfish indifference to the poor Lazarus led to his own suffering after death.</w:t>
      </w:r>
    </w:p>
    <w:p w14:paraId="180F3BCF" w14:textId="0CAED61A" w:rsidR="00880715" w:rsidRDefault="00880715" w:rsidP="00F7577A">
      <w:pPr>
        <w:rPr>
          <w:sz w:val="32"/>
          <w:szCs w:val="32"/>
        </w:rPr>
      </w:pPr>
      <w:r>
        <w:rPr>
          <w:sz w:val="32"/>
          <w:szCs w:val="32"/>
        </w:rPr>
        <w:t>The Scriptures are full of warnings to the rich to care for the poor.</w:t>
      </w:r>
    </w:p>
    <w:p w14:paraId="45EB00A6" w14:textId="77777777" w:rsidR="00106B02" w:rsidRDefault="00880715" w:rsidP="00106B02">
      <w:pPr>
        <w:rPr>
          <w:b/>
          <w:bCs/>
          <w:sz w:val="32"/>
          <w:szCs w:val="32"/>
        </w:rPr>
      </w:pPr>
      <w:r w:rsidRPr="00880715">
        <w:rPr>
          <w:b/>
          <w:bCs/>
          <w:sz w:val="32"/>
          <w:szCs w:val="32"/>
        </w:rPr>
        <w:t>Amos 6:1a, 4-7</w:t>
      </w:r>
      <w:r w:rsidR="00106B02">
        <w:rPr>
          <w:b/>
          <w:bCs/>
          <w:sz w:val="32"/>
          <w:szCs w:val="32"/>
        </w:rPr>
        <w:t xml:space="preserve"> or </w:t>
      </w:r>
      <w:r w:rsidR="00106B02" w:rsidRPr="00880715">
        <w:rPr>
          <w:b/>
          <w:bCs/>
          <w:sz w:val="32"/>
          <w:szCs w:val="32"/>
        </w:rPr>
        <w:t>1 Timothy 6:6-19</w:t>
      </w:r>
    </w:p>
    <w:p w14:paraId="4DB1D2FD" w14:textId="7E70F453" w:rsidR="00F7577A" w:rsidRPr="0017421F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 </w:t>
      </w:r>
      <w:r w:rsidR="00B050A5" w:rsidRPr="0017421F">
        <w:rPr>
          <w:sz w:val="32"/>
          <w:szCs w:val="32"/>
        </w:rPr>
        <w:t xml:space="preserve">It is not the only place that Jesus links these two directly. How we treat the poor and needy and consequences in the afterlife. In </w:t>
      </w:r>
      <w:r w:rsidR="00B050A5" w:rsidRPr="00880715">
        <w:rPr>
          <w:b/>
          <w:bCs/>
          <w:sz w:val="32"/>
          <w:szCs w:val="32"/>
        </w:rPr>
        <w:t>Matthew 25</w:t>
      </w:r>
      <w:r w:rsidR="00880715">
        <w:rPr>
          <w:b/>
          <w:bCs/>
          <w:sz w:val="32"/>
          <w:szCs w:val="32"/>
        </w:rPr>
        <w:t>:31-46</w:t>
      </w:r>
      <w:r w:rsidR="00B050A5" w:rsidRPr="0017421F">
        <w:rPr>
          <w:sz w:val="32"/>
          <w:szCs w:val="32"/>
        </w:rPr>
        <w:t xml:space="preserve"> is the story of the sheep and the goats and who were the sheep who found eternal reward? Those </w:t>
      </w:r>
      <w:proofErr w:type="spellStart"/>
      <w:r w:rsidR="00B050A5" w:rsidRPr="0017421F">
        <w:rPr>
          <w:sz w:val="32"/>
          <w:szCs w:val="32"/>
        </w:rPr>
        <w:t>hwo</w:t>
      </w:r>
      <w:proofErr w:type="spellEnd"/>
      <w:r w:rsidR="00B050A5" w:rsidRPr="0017421F">
        <w:rPr>
          <w:sz w:val="32"/>
          <w:szCs w:val="32"/>
        </w:rPr>
        <w:t xml:space="preserve"> fed the hungry; visited those in prison; clothed the naked.</w:t>
      </w:r>
    </w:p>
    <w:p w14:paraId="16104151" w14:textId="1DEEA2D4" w:rsidR="00B050A5" w:rsidRPr="0017421F" w:rsidRDefault="00B050A5" w:rsidP="00B050A5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Sometimes church folk can be tempted to vote for politicians who promote family values; are anti-abortion etc. but have policies that rob and punish the poor. Scott Morrison was celebrated </w:t>
      </w:r>
      <w:r w:rsidRPr="0017421F">
        <w:rPr>
          <w:sz w:val="32"/>
          <w:szCs w:val="32"/>
        </w:rPr>
        <w:lastRenderedPageBreak/>
        <w:t>because of his public Christianity but he also oversaw ROBO debt</w:t>
      </w:r>
      <w:proofErr w:type="gramStart"/>
      <w:r w:rsidR="002E21CB" w:rsidRPr="0017421F">
        <w:rPr>
          <w:sz w:val="32"/>
          <w:szCs w:val="32"/>
        </w:rPr>
        <w:t>…..</w:t>
      </w:r>
      <w:proofErr w:type="gramEnd"/>
    </w:p>
    <w:p w14:paraId="705DB9CA" w14:textId="088330C8" w:rsidR="002E21CB" w:rsidRPr="0017421F" w:rsidRDefault="002E21CB" w:rsidP="00B050A5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 xml:space="preserve">Who was raised from the </w:t>
      </w:r>
      <w:proofErr w:type="gramStart"/>
      <w:r w:rsidRPr="0017421F">
        <w:rPr>
          <w:b/>
          <w:bCs/>
          <w:sz w:val="32"/>
          <w:szCs w:val="32"/>
        </w:rPr>
        <w:t>dead</w:t>
      </w:r>
      <w:proofErr w:type="gramEnd"/>
      <w:r w:rsidRPr="0017421F">
        <w:rPr>
          <w:b/>
          <w:bCs/>
          <w:sz w:val="32"/>
          <w:szCs w:val="32"/>
        </w:rPr>
        <w:t xml:space="preserve"> yet people don’t believe? </w:t>
      </w:r>
    </w:p>
    <w:p w14:paraId="15AEF230" w14:textId="77777777" w:rsidR="0017421F" w:rsidRDefault="0017421F" w:rsidP="00B050A5">
      <w:pPr>
        <w:rPr>
          <w:b/>
          <w:bCs/>
          <w:sz w:val="32"/>
          <w:szCs w:val="32"/>
        </w:rPr>
      </w:pPr>
    </w:p>
    <w:p w14:paraId="24612BA8" w14:textId="784F4FA2" w:rsidR="002E21CB" w:rsidRPr="0017421F" w:rsidRDefault="002E21CB" w:rsidP="00B050A5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Hell?</w:t>
      </w:r>
    </w:p>
    <w:p w14:paraId="2AFDB9D5" w14:textId="77777777" w:rsidR="002E21CB" w:rsidRPr="0017421F" w:rsidRDefault="00B050A5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Lazarus and the Rich Man: It's Not About Final Punishment </w:t>
      </w:r>
    </w:p>
    <w:p w14:paraId="36E9A478" w14:textId="074A0E8E" w:rsidR="002E21CB" w:rsidRPr="0017421F" w:rsidRDefault="002E21CB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It is a bit like Jesus </w:t>
      </w:r>
      <w:proofErr w:type="gramStart"/>
      <w:r w:rsidRPr="0017421F">
        <w:rPr>
          <w:sz w:val="32"/>
          <w:szCs w:val="32"/>
        </w:rPr>
        <w:t>saying</w:t>
      </w:r>
      <w:proofErr w:type="gramEnd"/>
      <w:r w:rsidRPr="0017421F">
        <w:rPr>
          <w:sz w:val="32"/>
          <w:szCs w:val="32"/>
        </w:rPr>
        <w:t xml:space="preserve"> </w:t>
      </w:r>
      <w:proofErr w:type="gramStart"/>
      <w:r w:rsidRPr="0017421F">
        <w:rPr>
          <w:sz w:val="32"/>
          <w:szCs w:val="32"/>
        </w:rPr>
        <w:t>“ A</w:t>
      </w:r>
      <w:proofErr w:type="gramEnd"/>
      <w:r w:rsidRPr="0017421F">
        <w:rPr>
          <w:sz w:val="32"/>
          <w:szCs w:val="32"/>
        </w:rPr>
        <w:t xml:space="preserve"> man walked into a bar….” We know a story or joke is coming but the actual specifics about where is the bar; what is it called; what food and drink does it serve? None of that matters. What matters is the point o</w:t>
      </w:r>
      <w:r w:rsidR="0017421F" w:rsidRPr="0017421F">
        <w:rPr>
          <w:sz w:val="32"/>
          <w:szCs w:val="32"/>
        </w:rPr>
        <w:t>r the joke.</w:t>
      </w:r>
    </w:p>
    <w:p w14:paraId="3246B945" w14:textId="62CEE9BB" w:rsidR="00B050A5" w:rsidRPr="0017421F" w:rsidRDefault="00B050A5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...The Lazarus parable is a symbolic story that depicts a future state of torment for the unrepentant rich man after death, representing a warning against greed and hypocrisy, rather than being a literal depiction of the Christian hell. While it uses imagery associated with a holding place for the dead (Hades/Sheol) and Abraham's bosom, its primary purpose is to emphasize the consequences of one's actions in life and the importance of heeding God's word. </w:t>
      </w:r>
    </w:p>
    <w:p w14:paraId="0F3B3A4F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Interpreting the Afterlife Details</w:t>
      </w:r>
    </w:p>
    <w:p w14:paraId="6E38A4DD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Not a Literal Description of Hell:</w:t>
      </w:r>
    </w:p>
    <w:p w14:paraId="0E19AD05" w14:textId="77777777" w:rsidR="00F7577A" w:rsidRPr="0017421F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Many scholars argue the details are symbolic, using common cultural ideas to convey a theological point, and are not meant to be a precise account of the afterlife. </w:t>
      </w:r>
    </w:p>
    <w:p w14:paraId="0A0F60AD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Abraham's Bosom and Hades:</w:t>
      </w:r>
    </w:p>
    <w:p w14:paraId="0AFC87BF" w14:textId="77777777" w:rsidR="00F7577A" w:rsidRPr="0017421F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The parable depicts the rich man's experience in Hades (a place of torment) and Lazarus in "Abraham's bosom" (a place of comfort and peace), reflecting the common cultural understanding of a division between the righteous and unrighteous in the afterlife. </w:t>
      </w:r>
    </w:p>
    <w:p w14:paraId="14F05506" w14:textId="77777777" w:rsidR="00F7577A" w:rsidRPr="0017421F" w:rsidRDefault="00F7577A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lastRenderedPageBreak/>
        <w:t>A Holding Place:</w:t>
      </w:r>
    </w:p>
    <w:p w14:paraId="62FA8837" w14:textId="77777777" w:rsidR="00F7577A" w:rsidRPr="0017421F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Rather than </w:t>
      </w:r>
      <w:proofErr w:type="gramStart"/>
      <w:r w:rsidRPr="0017421F">
        <w:rPr>
          <w:sz w:val="32"/>
          <w:szCs w:val="32"/>
        </w:rPr>
        <w:t>a final destination</w:t>
      </w:r>
      <w:proofErr w:type="gramEnd"/>
      <w:r w:rsidRPr="0017421F">
        <w:rPr>
          <w:sz w:val="32"/>
          <w:szCs w:val="32"/>
        </w:rPr>
        <w:t xml:space="preserve">, Hades in this context is seen as a temporary holding place for souls awaiting a final judgment. </w:t>
      </w:r>
    </w:p>
    <w:p w14:paraId="2C622B9B" w14:textId="16105821" w:rsidR="002E21CB" w:rsidRPr="0017421F" w:rsidRDefault="002E21CB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Three views of Hell?</w:t>
      </w:r>
    </w:p>
    <w:p w14:paraId="19E86A72" w14:textId="0618637D" w:rsidR="002E21CB" w:rsidRPr="0017421F" w:rsidRDefault="002E21CB" w:rsidP="00F7577A">
      <w:pPr>
        <w:rPr>
          <w:b/>
          <w:bCs/>
          <w:sz w:val="32"/>
          <w:szCs w:val="32"/>
        </w:rPr>
      </w:pPr>
      <w:r w:rsidRPr="0017421F">
        <w:rPr>
          <w:b/>
          <w:bCs/>
          <w:sz w:val="32"/>
          <w:szCs w:val="32"/>
        </w:rPr>
        <w:t>The emphasis of the scriptures is more about getting heaven into us than us going to heaven.</w:t>
      </w:r>
    </w:p>
    <w:p w14:paraId="248EB6EA" w14:textId="77777777" w:rsidR="002E21CB" w:rsidRPr="0017421F" w:rsidRDefault="002E21CB" w:rsidP="00F7577A">
      <w:pPr>
        <w:rPr>
          <w:b/>
          <w:bCs/>
          <w:sz w:val="32"/>
          <w:szCs w:val="32"/>
        </w:rPr>
      </w:pPr>
    </w:p>
    <w:p w14:paraId="46BD4C0D" w14:textId="09FC24DD" w:rsidR="002E21CB" w:rsidRPr="0017421F" w:rsidRDefault="002E21CB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>God coming to earth to live with his people – Garden of Eden; Abraham; Tabernacle; Temple; Jesus; Holy Spirit; New Creation.</w:t>
      </w:r>
    </w:p>
    <w:p w14:paraId="471B3240" w14:textId="74E265A4" w:rsidR="009C6C3A" w:rsidRDefault="00F7577A" w:rsidP="00F7577A">
      <w:pPr>
        <w:rPr>
          <w:sz w:val="32"/>
          <w:szCs w:val="32"/>
        </w:rPr>
      </w:pPr>
      <w:r w:rsidRPr="0017421F">
        <w:rPr>
          <w:sz w:val="32"/>
          <w:szCs w:val="32"/>
        </w:rPr>
        <w:t xml:space="preserve">Ultimately, the parable is a powerful warning against living a </w:t>
      </w:r>
      <w:proofErr w:type="spellStart"/>
      <w:r w:rsidRPr="0017421F">
        <w:rPr>
          <w:sz w:val="32"/>
          <w:szCs w:val="32"/>
        </w:rPr>
        <w:t>self-centered</w:t>
      </w:r>
      <w:proofErr w:type="spellEnd"/>
      <w:r w:rsidRPr="0017421F">
        <w:rPr>
          <w:sz w:val="32"/>
          <w:szCs w:val="32"/>
        </w:rPr>
        <w:t xml:space="preserve"> life and a call to repentance and compassion, with the afterlife details serving to illustrate the severe consequences of such a life.</w:t>
      </w:r>
    </w:p>
    <w:p w14:paraId="68E7A82A" w14:textId="0B45D1E9" w:rsidR="004270AA" w:rsidRDefault="004270AA" w:rsidP="00F7577A">
      <w:pPr>
        <w:rPr>
          <w:sz w:val="32"/>
          <w:szCs w:val="32"/>
        </w:rPr>
      </w:pPr>
      <w:r>
        <w:rPr>
          <w:sz w:val="32"/>
          <w:szCs w:val="32"/>
        </w:rPr>
        <w:t>Thank you for the cross</w:t>
      </w:r>
    </w:p>
    <w:p w14:paraId="514DAC4B" w14:textId="171C303D" w:rsidR="00F35F04" w:rsidRDefault="00F35F04" w:rsidP="00F7577A">
      <w:pPr>
        <w:rPr>
          <w:b/>
          <w:bCs/>
          <w:sz w:val="32"/>
          <w:szCs w:val="32"/>
        </w:rPr>
      </w:pPr>
      <w:r w:rsidRPr="00F35F04">
        <w:rPr>
          <w:b/>
          <w:bCs/>
          <w:sz w:val="32"/>
          <w:szCs w:val="32"/>
        </w:rPr>
        <w:t>Communion</w:t>
      </w:r>
    </w:p>
    <w:p w14:paraId="0CA2EA65" w14:textId="12029CE6" w:rsidR="00F35F04" w:rsidRPr="00F35F04" w:rsidRDefault="00F35F04" w:rsidP="00F7577A">
      <w:pPr>
        <w:rPr>
          <w:sz w:val="32"/>
          <w:szCs w:val="32"/>
        </w:rPr>
      </w:pPr>
      <w:r>
        <w:rPr>
          <w:sz w:val="32"/>
          <w:szCs w:val="32"/>
        </w:rPr>
        <w:t>See Thursday’s reflections</w:t>
      </w:r>
    </w:p>
    <w:p w14:paraId="1DFB0C2F" w14:textId="20B291FF" w:rsidR="00880715" w:rsidRDefault="00880715" w:rsidP="00F7577A">
      <w:pPr>
        <w:rPr>
          <w:b/>
          <w:bCs/>
          <w:sz w:val="32"/>
          <w:szCs w:val="32"/>
        </w:rPr>
      </w:pPr>
      <w:r w:rsidRPr="00106B02">
        <w:rPr>
          <w:b/>
          <w:bCs/>
          <w:sz w:val="32"/>
          <w:szCs w:val="32"/>
        </w:rPr>
        <w:t>Announcements</w:t>
      </w:r>
    </w:p>
    <w:p w14:paraId="3DE7DAC4" w14:textId="5D7355CB" w:rsidR="00106B02" w:rsidRDefault="00106B02" w:rsidP="00F757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Benediction</w:t>
      </w:r>
    </w:p>
    <w:p w14:paraId="187BEA45" w14:textId="2557B062" w:rsidR="00106B02" w:rsidRPr="00106B02" w:rsidRDefault="00106B02" w:rsidP="00F7577A">
      <w:pPr>
        <w:rPr>
          <w:b/>
          <w:bCs/>
          <w:sz w:val="44"/>
          <w:szCs w:val="44"/>
        </w:rPr>
      </w:pPr>
      <w:r w:rsidRPr="00106B02">
        <w:rPr>
          <w:rFonts w:ascii="Segoe UI" w:hAnsi="Segoe UI" w:cs="Segoe UI"/>
          <w:b/>
          <w:bCs/>
          <w:color w:val="000000"/>
          <w:sz w:val="32"/>
          <w:szCs w:val="32"/>
          <w:shd w:val="clear" w:color="auto" w:fill="FFFFFF"/>
          <w:vertAlign w:val="superscript"/>
        </w:rPr>
        <w:t>14 </w:t>
      </w:r>
      <w:r w:rsidRPr="00106B02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May the grace of the Lord Jesus Christ, and the love of God, and the fellowship of the Holy Spirit be with you all.</w:t>
      </w:r>
    </w:p>
    <w:p w14:paraId="7498A97F" w14:textId="77777777" w:rsidR="00F35F04" w:rsidRDefault="00F35F04" w:rsidP="00F7577A">
      <w:pPr>
        <w:rPr>
          <w:sz w:val="32"/>
          <w:szCs w:val="32"/>
        </w:rPr>
      </w:pPr>
    </w:p>
    <w:p w14:paraId="4080C32D" w14:textId="77777777" w:rsidR="00880715" w:rsidRPr="00880715" w:rsidRDefault="00880715" w:rsidP="00F7577A">
      <w:pPr>
        <w:rPr>
          <w:sz w:val="32"/>
          <w:szCs w:val="32"/>
        </w:rPr>
      </w:pPr>
    </w:p>
    <w:sectPr w:rsidR="00880715" w:rsidRPr="0088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7A"/>
    <w:rsid w:val="000150B4"/>
    <w:rsid w:val="00106B02"/>
    <w:rsid w:val="0017421F"/>
    <w:rsid w:val="0028258D"/>
    <w:rsid w:val="002E21CB"/>
    <w:rsid w:val="00405486"/>
    <w:rsid w:val="004270AA"/>
    <w:rsid w:val="00880715"/>
    <w:rsid w:val="008C1C4B"/>
    <w:rsid w:val="009C6C3A"/>
    <w:rsid w:val="00B050A5"/>
    <w:rsid w:val="00B412DA"/>
    <w:rsid w:val="00D84425"/>
    <w:rsid w:val="00F35F04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4AD4"/>
  <w15:chartTrackingRefBased/>
  <w15:docId w15:val="{AA122399-6A9C-4496-802C-0D6273B7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3</cp:revision>
  <dcterms:created xsi:type="dcterms:W3CDTF">2025-09-27T09:17:00Z</dcterms:created>
  <dcterms:modified xsi:type="dcterms:W3CDTF">2025-09-27T22:19:00Z</dcterms:modified>
</cp:coreProperties>
</file>